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4FC7" w14:textId="46B2FDBF" w:rsidR="002502DC" w:rsidRPr="00023BF1" w:rsidRDefault="002502DC" w:rsidP="0054629F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402D" wp14:editId="3802EDC4">
                <wp:simplePos x="0" y="0"/>
                <wp:positionH relativeFrom="margin">
                  <wp:posOffset>4249053</wp:posOffset>
                </wp:positionH>
                <wp:positionV relativeFrom="paragraph">
                  <wp:posOffset>-280862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1A576" w14:textId="4C19E29D" w:rsidR="002502DC" w:rsidRPr="001D4A93" w:rsidRDefault="002502DC" w:rsidP="002502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年１</w:t>
                            </w:r>
                            <w:r w:rsidR="00F264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AB45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84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55pt;margin-top:-22.1pt;width:1in;height:23.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" filled="f" stroked="f" strokeweight=".5pt">
                <v:textbox>
                  <w:txbxContent>
                    <w:p w14:paraId="4E01A576" w14:textId="4C19E29D" w:rsidR="002502DC" w:rsidRPr="001D4A93" w:rsidRDefault="002502DC" w:rsidP="002502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年１</w:t>
                      </w:r>
                      <w:r w:rsidR="00F264FE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AB45C0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8"/>
        </w:rPr>
        <w:t>千葉市美浜</w:t>
      </w:r>
      <w:r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感染症予防対策・チェックシート</w:t>
      </w:r>
    </w:p>
    <w:p w14:paraId="743D5FDE" w14:textId="3AA7FD51" w:rsidR="002502DC" w:rsidRPr="002260DF" w:rsidRDefault="002502DC" w:rsidP="002502D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2260DF">
        <w:rPr>
          <w:rFonts w:ascii="HG丸ｺﾞｼｯｸM-PRO" w:eastAsia="HG丸ｺﾞｼｯｸM-PRO" w:hAnsi="HG丸ｺﾞｼｯｸM-PRO" w:hint="eastAsia"/>
        </w:rPr>
        <w:t xml:space="preserve">年　　月　　日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</w:t>
      </w:r>
      <w:r w:rsidR="00866D82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/>
        </w:rPr>
        <w:t xml:space="preserve"> 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</w:p>
    <w:p w14:paraId="7193BB69" w14:textId="77777777" w:rsidR="002502DC" w:rsidRPr="00143A93" w:rsidRDefault="002502DC" w:rsidP="002502D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利用施設：</w:t>
      </w:r>
      <w:r>
        <w:rPr>
          <w:rFonts w:ascii="HG丸ｺﾞｼｯｸM-PRO" w:eastAsia="HG丸ｺﾞｼｯｸM-PRO" w:hAnsi="HG丸ｺﾞｼｯｸM-PRO" w:hint="eastAsia"/>
        </w:rPr>
        <w:t>メイン</w:t>
      </w:r>
      <w:r w:rsidRPr="002260DF">
        <w:rPr>
          <w:rFonts w:ascii="HG丸ｺﾞｼｯｸM-PRO" w:eastAsia="HG丸ｺﾞｼｯｸM-PRO" w:hAnsi="HG丸ｺﾞｼｯｸM-PRO" w:hint="eastAsia"/>
        </w:rPr>
        <w:t>ホール</w:t>
      </w:r>
      <w:r>
        <w:rPr>
          <w:rFonts w:ascii="HG丸ｺﾞｼｯｸM-PRO" w:eastAsia="HG丸ｺﾞｼｯｸM-PRO" w:hAnsi="HG丸ｺﾞｼｯｸM-PRO" w:hint="eastAsia"/>
        </w:rPr>
        <w:t xml:space="preserve"> / 音楽ホール / リハーサル室 / 会議室 / 第1スタジオ /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第2スタジオ</w:t>
      </w:r>
    </w:p>
    <w:p w14:paraId="2CA89846" w14:textId="77777777" w:rsidR="002502DC" w:rsidRDefault="002502DC" w:rsidP="002502DC">
      <w:pPr>
        <w:ind w:leftChars="100" w:left="933" w:hangingChars="300" w:hanging="723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8"/>
        </w:rPr>
        <w:sectPr w:rsidR="002502DC" w:rsidSect="002502DC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B899D69" w14:textId="10DC6B26" w:rsidR="002502DC" w:rsidRPr="002502DC" w:rsidRDefault="002502DC" w:rsidP="002502DC">
      <w:pPr>
        <w:ind w:leftChars="100" w:left="933" w:hangingChars="300" w:hanging="723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8"/>
        </w:rPr>
      </w:pPr>
      <w:r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8"/>
        </w:rPr>
        <w:t>感染予防対策を行った</w:t>
      </w:r>
      <w:r w:rsidR="0013492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8"/>
        </w:rPr>
        <w:t>上</w:t>
      </w:r>
      <w:r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8"/>
        </w:rPr>
        <w:t>で、利用いたします</w:t>
      </w:r>
    </w:p>
    <w:p w14:paraId="79689F21" w14:textId="77777777" w:rsidR="002502DC" w:rsidRPr="002502DC" w:rsidRDefault="002502DC" w:rsidP="002502DC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 xml:space="preserve">団体名：　　　　　　　　　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</w:t>
      </w:r>
    </w:p>
    <w:p w14:paraId="3DADBAF6" w14:textId="77777777" w:rsidR="002502DC" w:rsidRPr="002502DC" w:rsidRDefault="002502DC" w:rsidP="002502DC">
      <w:pPr>
        <w:spacing w:line="0" w:lineRule="atLeast"/>
        <w:ind w:leftChars="100" w:left="390" w:rightChars="1500" w:right="3150" w:hangingChars="300" w:hanging="180"/>
        <w:jc w:val="right"/>
        <w:rPr>
          <w:rFonts w:ascii="HG丸ｺﾞｼｯｸM-PRO" w:eastAsia="HG丸ｺﾞｼｯｸM-PRO" w:hAnsi="HG丸ｺﾞｼｯｸM-PRO"/>
          <w:color w:val="000000" w:themeColor="text1"/>
          <w:sz w:val="6"/>
          <w:szCs w:val="8"/>
        </w:rPr>
      </w:pPr>
    </w:p>
    <w:p w14:paraId="4CEA4084" w14:textId="77777777" w:rsidR="002502DC" w:rsidRPr="002502DC" w:rsidRDefault="002502DC" w:rsidP="002502DC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single"/>
        </w:rPr>
      </w:pPr>
      <w:r w:rsidRPr="002502DC">
        <w:rPr>
          <w:rFonts w:ascii="HG丸ｺﾞｼｯｸM-PRO" w:eastAsia="HG丸ｺﾞｼｯｸM-PRO" w:hAnsi="HG丸ｺﾞｼｯｸM-PRO"/>
          <w:color w:val="000000" w:themeColor="text1"/>
        </w:rPr>
        <w:t>ご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利用者様自署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：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　　　</w:t>
      </w:r>
    </w:p>
    <w:p w14:paraId="51B9D6ED" w14:textId="77777777" w:rsidR="002502DC" w:rsidRPr="002502DC" w:rsidRDefault="002502DC" w:rsidP="002502DC">
      <w:pPr>
        <w:spacing w:line="0" w:lineRule="atLeast"/>
        <w:ind w:leftChars="100" w:left="570" w:rightChars="1500" w:right="3150" w:hangingChars="300" w:hanging="360"/>
        <w:jc w:val="right"/>
        <w:rPr>
          <w:rFonts w:ascii="HG丸ｺﾞｼｯｸM-PRO" w:eastAsia="HG丸ｺﾞｼｯｸM-PRO" w:hAnsi="HG丸ｺﾞｼｯｸM-PRO"/>
          <w:color w:val="000000" w:themeColor="text1"/>
          <w:sz w:val="12"/>
          <w:szCs w:val="14"/>
        </w:rPr>
      </w:pP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2502DC" w:rsidRPr="002502DC" w14:paraId="674CCF29" w14:textId="77777777" w:rsidTr="00746BA2">
        <w:trPr>
          <w:trHeight w:val="353"/>
        </w:trPr>
        <w:tc>
          <w:tcPr>
            <w:tcW w:w="8789" w:type="dxa"/>
            <w:vAlign w:val="center"/>
          </w:tcPr>
          <w:p w14:paraId="61772D2B" w14:textId="77777777" w:rsidR="002502DC" w:rsidRPr="002502DC" w:rsidRDefault="002502DC" w:rsidP="00746BA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チェック項目</w:t>
            </w:r>
          </w:p>
        </w:tc>
        <w:tc>
          <w:tcPr>
            <w:tcW w:w="992" w:type="dxa"/>
            <w:vAlign w:val="center"/>
          </w:tcPr>
          <w:p w14:paraId="340CBA1E" w14:textId="77777777" w:rsidR="002502DC" w:rsidRPr="002502DC" w:rsidRDefault="002502DC" w:rsidP="00746BA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4629F">
              <w:rPr>
                <w:rFonts w:ascii="HG丸ｺﾞｼｯｸM-PRO" w:eastAsia="HG丸ｺﾞｼｯｸM-PRO" w:hAnsi="HG丸ｺﾞｼｯｸM-PRO" w:cs="Segoe UI Emoji" w:hint="eastAsia"/>
                <w:color w:val="000000" w:themeColor="text1"/>
                <w:sz w:val="16"/>
                <w:szCs w:val="18"/>
              </w:rPr>
              <w:t>チェック</w:t>
            </w:r>
          </w:p>
        </w:tc>
      </w:tr>
      <w:tr w:rsidR="002502DC" w:rsidRPr="002502DC" w14:paraId="0A252EAD" w14:textId="77777777" w:rsidTr="00746BA2">
        <w:trPr>
          <w:trHeight w:val="720"/>
        </w:trPr>
        <w:tc>
          <w:tcPr>
            <w:tcW w:w="8789" w:type="dxa"/>
            <w:vAlign w:val="center"/>
          </w:tcPr>
          <w:p w14:paraId="08B455ED" w14:textId="77777777" w:rsidR="002502DC" w:rsidRPr="002502DC" w:rsidRDefault="002502DC" w:rsidP="002502D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定員は管理者の定める収容定員（※１）を遵守し、入退場時、場内でのソーシャルディタンスに配慮します。</w:t>
            </w:r>
          </w:p>
        </w:tc>
        <w:tc>
          <w:tcPr>
            <w:tcW w:w="992" w:type="dxa"/>
            <w:vAlign w:val="center"/>
          </w:tcPr>
          <w:p w14:paraId="09512C82" w14:textId="77777777" w:rsidR="002502DC" w:rsidRPr="002502DC" w:rsidRDefault="002502DC" w:rsidP="00746B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502DC" w:rsidRPr="002502DC" w14:paraId="636C4BDC" w14:textId="77777777" w:rsidTr="00746BA2">
        <w:trPr>
          <w:trHeight w:val="720"/>
        </w:trPr>
        <w:tc>
          <w:tcPr>
            <w:tcW w:w="8789" w:type="dxa"/>
            <w:vAlign w:val="center"/>
          </w:tcPr>
          <w:p w14:paraId="4F7C6635" w14:textId="77777777" w:rsidR="002502DC" w:rsidRPr="002502DC" w:rsidRDefault="002502DC" w:rsidP="002502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来場者および出演者（練習の場合は参加者）＜※以下、利用者とする＞に、</w:t>
            </w:r>
            <w:r w:rsidRPr="002502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マスク着用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を促します。</w:t>
            </w:r>
            <w:r w:rsidRPr="002502DC">
              <w:rPr>
                <w:rFonts w:ascii="HG丸ｺﾞｼｯｸM-PRO" w:eastAsia="HG丸ｺﾞｼｯｸM-PRO" w:hAnsi="HG丸ｺﾞｼｯｸM-PRO"/>
                <w:color w:val="000000" w:themeColor="text1"/>
              </w:rPr>
              <w:br/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※舞台上はその限りではありません（詳細は裏面を参照ください）</w:t>
            </w:r>
          </w:p>
        </w:tc>
        <w:tc>
          <w:tcPr>
            <w:tcW w:w="992" w:type="dxa"/>
            <w:vAlign w:val="center"/>
          </w:tcPr>
          <w:p w14:paraId="7269E468" w14:textId="77777777" w:rsidR="002502DC" w:rsidRPr="002502DC" w:rsidRDefault="002502DC" w:rsidP="00746B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502DC" w:rsidRPr="002502DC" w14:paraId="653CA5E6" w14:textId="77777777" w:rsidTr="00746BA2">
        <w:trPr>
          <w:trHeight w:val="581"/>
        </w:trPr>
        <w:tc>
          <w:tcPr>
            <w:tcW w:w="8789" w:type="dxa"/>
            <w:vAlign w:val="center"/>
          </w:tcPr>
          <w:p w14:paraId="4CA72E48" w14:textId="77777777" w:rsidR="002502DC" w:rsidRPr="002502DC" w:rsidRDefault="002502DC" w:rsidP="002502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利用者には利用施設へ入場する前に、</w:t>
            </w:r>
            <w:r w:rsidRPr="002502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手指の消毒、</w:t>
            </w:r>
            <w:r w:rsidRPr="002502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</w:rPr>
              <w:t>または手洗いの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励行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を周知します。</w:t>
            </w:r>
          </w:p>
        </w:tc>
        <w:tc>
          <w:tcPr>
            <w:tcW w:w="992" w:type="dxa"/>
            <w:vAlign w:val="center"/>
          </w:tcPr>
          <w:p w14:paraId="44A7678F" w14:textId="77777777" w:rsidR="002502DC" w:rsidRPr="002502DC" w:rsidRDefault="002502DC" w:rsidP="00746B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502DC" w:rsidRPr="002502DC" w14:paraId="5942A6AB" w14:textId="77777777" w:rsidTr="00746BA2">
        <w:trPr>
          <w:trHeight w:val="720"/>
        </w:trPr>
        <w:tc>
          <w:tcPr>
            <w:tcW w:w="8789" w:type="dxa"/>
            <w:vAlign w:val="center"/>
          </w:tcPr>
          <w:p w14:paraId="62B5574C" w14:textId="77777777" w:rsidR="002502DC" w:rsidRPr="002502DC" w:rsidRDefault="002502DC" w:rsidP="002502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利用者には、必ず利用当日の検温を促します。</w:t>
            </w:r>
            <w:r w:rsidRPr="002502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風邪の症状や発熱等、体調不良等の場合には、来館自粛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を促します。</w:t>
            </w:r>
          </w:p>
        </w:tc>
        <w:tc>
          <w:tcPr>
            <w:tcW w:w="992" w:type="dxa"/>
            <w:vAlign w:val="center"/>
          </w:tcPr>
          <w:p w14:paraId="61E2EA48" w14:textId="77777777" w:rsidR="002502DC" w:rsidRPr="002502DC" w:rsidRDefault="002502DC" w:rsidP="00746B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502DC" w:rsidRPr="002502DC" w14:paraId="27E0B5A9" w14:textId="77777777" w:rsidTr="00746BA2">
        <w:trPr>
          <w:trHeight w:val="720"/>
        </w:trPr>
        <w:tc>
          <w:tcPr>
            <w:tcW w:w="8789" w:type="dxa"/>
            <w:vAlign w:val="center"/>
          </w:tcPr>
          <w:p w14:paraId="44F03F5F" w14:textId="77777777" w:rsidR="002502DC" w:rsidRPr="002502DC" w:rsidRDefault="002502DC" w:rsidP="002502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接触感染防止策として、施設内の不特定多数が触れやすい場所（ドアノブ、受付台等）は</w:t>
            </w:r>
            <w:r w:rsidRPr="002502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ふき取り消毒を適宜行います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。（消毒液は主催者でご用意ください）</w:t>
            </w:r>
          </w:p>
          <w:p w14:paraId="4FBBEBCA" w14:textId="77777777" w:rsidR="002502DC" w:rsidRPr="002502DC" w:rsidRDefault="002502DC" w:rsidP="00746BA2">
            <w:pPr>
              <w:ind w:firstLineChars="150" w:firstLine="31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※利用前に施設スタッフが消毒・清掃を行っております。</w:t>
            </w:r>
          </w:p>
          <w:p w14:paraId="77517AC6" w14:textId="77777777" w:rsidR="002502DC" w:rsidRPr="002502DC" w:rsidRDefault="002502DC" w:rsidP="00746BA2">
            <w:pPr>
              <w:ind w:firstLineChars="150" w:firstLine="31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※ホール所有の楽器、音響機材等へのスプレー式消毒液の吹き付けは厳禁</w:t>
            </w:r>
          </w:p>
        </w:tc>
        <w:tc>
          <w:tcPr>
            <w:tcW w:w="992" w:type="dxa"/>
            <w:vAlign w:val="center"/>
          </w:tcPr>
          <w:p w14:paraId="0BDFE855" w14:textId="77777777" w:rsidR="002502DC" w:rsidRPr="002502DC" w:rsidRDefault="002502DC" w:rsidP="00746B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502DC" w:rsidRPr="002502DC" w14:paraId="6DDDA626" w14:textId="77777777" w:rsidTr="00746BA2">
        <w:trPr>
          <w:trHeight w:val="720"/>
        </w:trPr>
        <w:tc>
          <w:tcPr>
            <w:tcW w:w="8789" w:type="dxa"/>
            <w:vAlign w:val="center"/>
          </w:tcPr>
          <w:p w14:paraId="72A5D162" w14:textId="77777777" w:rsidR="002502DC" w:rsidRPr="002502DC" w:rsidRDefault="002502DC" w:rsidP="002502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02DC">
              <w:rPr>
                <w:rFonts w:ascii="HG丸ｺﾞｼｯｸM-PRO" w:eastAsia="HG丸ｺﾞｼｯｸM-PRO" w:hAnsi="HG丸ｺﾞｼｯｸM-PRO"/>
                <w:color w:val="000000" w:themeColor="text1"/>
              </w:rPr>
              <w:t>利用中はこまめに休憩時間を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設けるなど、</w:t>
            </w:r>
            <w:r w:rsidRPr="002502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感染予防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に努めます</w:t>
            </w:r>
            <w:r w:rsidRPr="002502DC">
              <w:rPr>
                <w:rFonts w:ascii="HG丸ｺﾞｼｯｸM-PRO" w:eastAsia="HG丸ｺﾞｼｯｸM-PRO" w:hAnsi="HG丸ｺﾞｼｯｸM-PRO"/>
                <w:color w:val="000000" w:themeColor="text1"/>
              </w:rPr>
              <w:t>。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（施設の空調は外気を循環させております）</w:t>
            </w:r>
          </w:p>
        </w:tc>
        <w:tc>
          <w:tcPr>
            <w:tcW w:w="992" w:type="dxa"/>
            <w:vAlign w:val="center"/>
          </w:tcPr>
          <w:p w14:paraId="5E5E9742" w14:textId="77777777" w:rsidR="002502DC" w:rsidRPr="002502DC" w:rsidRDefault="002502DC" w:rsidP="00746B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6B3C0493" w14:textId="433998A8" w:rsidR="002502DC" w:rsidRPr="002502DC" w:rsidRDefault="005E5F88" w:rsidP="002502DC">
      <w:pPr>
        <w:ind w:firstLineChars="100" w:firstLine="211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2502DC">
        <w:rPr>
          <w:rFonts w:ascii="ＭＳ 明朝" w:eastAsia="ＭＳ 明朝" w:hAnsi="ＭＳ 明朝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A035B" wp14:editId="5714415B">
                <wp:simplePos x="0" y="0"/>
                <wp:positionH relativeFrom="column">
                  <wp:posOffset>5606203</wp:posOffset>
                </wp:positionH>
                <wp:positionV relativeFrom="paragraph">
                  <wp:posOffset>136313</wp:posOffset>
                </wp:positionV>
                <wp:extent cx="684107" cy="716280"/>
                <wp:effectExtent l="0" t="0" r="2095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07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14C612B" id="正方形/長方形 6" o:spid="_x0000_s1026" style="position:absolute;left:0;text-align:left;margin-left:441.45pt;margin-top:10.75pt;width:53.85pt;height:5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" filled="f" strokecolor="black [3213]"/>
            </w:pict>
          </mc:Fallback>
        </mc:AlternateContent>
      </w:r>
      <w:r w:rsidR="002502DC" w:rsidRPr="002502DC">
        <w:rPr>
          <w:rFonts w:ascii="ＭＳ 明朝" w:eastAsia="ＭＳ 明朝" w:hAnsi="ＭＳ 明朝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376AB" wp14:editId="2AD04728">
                <wp:simplePos x="0" y="0"/>
                <wp:positionH relativeFrom="margin">
                  <wp:posOffset>5446607</wp:posOffset>
                </wp:positionH>
                <wp:positionV relativeFrom="paragraph">
                  <wp:posOffset>83820</wp:posOffset>
                </wp:positionV>
                <wp:extent cx="1058545" cy="2819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36B61" w14:textId="77777777" w:rsidR="002502DC" w:rsidRPr="00C63FF1" w:rsidRDefault="002502DC" w:rsidP="002502DC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24376AB" id="テキスト ボックス 7" o:spid="_x0000_s1027" type="#_x0000_t202" style="position:absolute;left:0;text-align:left;margin-left:428.85pt;margin-top:6.6pt;width:83.3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" filled="f" stroked="f" strokeweight=".5pt">
                <v:textbox>
                  <w:txbxContent>
                    <w:p w14:paraId="7D436B61" w14:textId="77777777" w:rsidR="002502DC" w:rsidRPr="00C63FF1" w:rsidRDefault="002502DC" w:rsidP="002502DC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2DC" w:rsidRPr="002502DC">
        <w:rPr>
          <w:rFonts w:ascii="ＭＳ 明朝" w:eastAsia="ＭＳ 明朝" w:hAnsi="ＭＳ 明朝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152D4" wp14:editId="2C0BAD06">
                <wp:simplePos x="0" y="0"/>
                <wp:positionH relativeFrom="margin">
                  <wp:posOffset>12436253</wp:posOffset>
                </wp:positionH>
                <wp:positionV relativeFrom="paragraph">
                  <wp:posOffset>66675</wp:posOffset>
                </wp:positionV>
                <wp:extent cx="1058545" cy="2819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1D318" w14:textId="77777777" w:rsidR="002502DC" w:rsidRPr="00C63FF1" w:rsidRDefault="002502DC" w:rsidP="002502DC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59152D4" id="テキスト ボックス 10" o:spid="_x0000_s1028" type="#_x0000_t202" style="position:absolute;left:0;text-align:left;margin-left:979.25pt;margin-top:5.25pt;width:83.3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" filled="f" stroked="f" strokeweight=".5pt">
                <v:textbox>
                  <w:txbxContent>
                    <w:p w14:paraId="1F01D318" w14:textId="77777777" w:rsidR="002502DC" w:rsidRPr="00C63FF1" w:rsidRDefault="002502DC" w:rsidP="002502DC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2DC"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＜各施設利用人数の利用制限時の定員＞</w:t>
      </w:r>
    </w:p>
    <w:p w14:paraId="78887682" w14:textId="20352F7E" w:rsidR="002502DC" w:rsidRPr="002502DC" w:rsidRDefault="002502DC" w:rsidP="002502DC">
      <w:pPr>
        <w:spacing w:line="320" w:lineRule="exact"/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※1管理者の定める収容定員（R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4/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１０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/</w:t>
      </w:r>
      <w:r w:rsidR="00866D82">
        <w:rPr>
          <w:rFonts w:ascii="HG丸ｺﾞｼｯｸM-PRO" w:eastAsia="HG丸ｺﾞｼｯｸM-PRO" w:hAnsi="HG丸ｺﾞｼｯｸM-PRO"/>
          <w:color w:val="000000" w:themeColor="text1"/>
        </w:rPr>
        <w:t>6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現在）</w:t>
      </w:r>
    </w:p>
    <w:p w14:paraId="263743DA" w14:textId="77777777" w:rsidR="002502DC" w:rsidRPr="002502DC" w:rsidRDefault="002502DC" w:rsidP="002502DC">
      <w:pPr>
        <w:spacing w:line="320" w:lineRule="exact"/>
        <w:ind w:leftChars="100" w:left="84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・メインホール：歓声等がない公演100％(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354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席)／歓声等がある公演50％(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177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席)</w:t>
      </w:r>
    </w:p>
    <w:p w14:paraId="3132C7F4" w14:textId="7F278E7F" w:rsidR="002502DC" w:rsidRPr="002502DC" w:rsidRDefault="002502DC" w:rsidP="002502DC">
      <w:pPr>
        <w:spacing w:line="320" w:lineRule="exact"/>
        <w:ind w:leftChars="100" w:left="84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・音楽ホール：歓声等がない公演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100％(152席)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／歓声等のある公演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50%</w:t>
      </w:r>
      <w:r w:rsidR="00A725B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2502DC">
        <w:rPr>
          <w:rFonts w:ascii="HG丸ｺﾞｼｯｸM-PRO" w:eastAsia="HG丸ｺﾞｼｯｸM-PRO" w:hAnsi="HG丸ｺﾞｼｯｸM-PRO"/>
          <w:color w:val="000000" w:themeColor="text1"/>
        </w:rPr>
        <w:t>(76席)</w:t>
      </w:r>
    </w:p>
    <w:p w14:paraId="042DB99B" w14:textId="77777777" w:rsidR="002502DC" w:rsidRPr="002502DC" w:rsidRDefault="002502DC" w:rsidP="002502DC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2502DC">
        <w:rPr>
          <w:rFonts w:ascii="HG丸ｺﾞｼｯｸM-PRO" w:eastAsia="HG丸ｺﾞｼｯｸM-PRO" w:hAnsi="HG丸ｺﾞｼｯｸM-PRO"/>
          <w:color w:val="000000" w:themeColor="text1"/>
        </w:rPr>
        <w:t>※共に車いす席含む</w:t>
      </w:r>
    </w:p>
    <w:p w14:paraId="69361A3E" w14:textId="63A3596F" w:rsidR="002502DC" w:rsidRDefault="002502DC" w:rsidP="002502DC">
      <w:pPr>
        <w:spacing w:line="320" w:lineRule="exact"/>
        <w:ind w:left="422" w:hangingChars="200" w:hanging="422"/>
        <w:rPr>
          <w:rFonts w:ascii="HG丸ｺﾞｼｯｸM-PRO" w:eastAsia="HG丸ｺﾞｼｯｸM-PRO" w:hAnsi="HG丸ｺﾞｼｯｸM-PRO"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　</w:t>
      </w:r>
      <w:r w:rsidR="0054629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会議室（45人）／リハーサル室（100人）／第1、第2スタジオ（各10人）</w:t>
      </w:r>
      <w:r w:rsidR="0054629F">
        <w:rPr>
          <w:rFonts w:ascii="HG丸ｺﾞｼｯｸM-PRO" w:eastAsia="HG丸ｺﾞｼｯｸM-PRO" w:hAnsi="HG丸ｺﾞｼｯｸM-PRO"/>
          <w:color w:val="000000" w:themeColor="text1"/>
        </w:rPr>
        <w:br/>
      </w:r>
      <w:r w:rsidR="0054629F">
        <w:rPr>
          <w:rFonts w:ascii="HG丸ｺﾞｼｯｸM-PRO" w:eastAsia="HG丸ｺﾞｼｯｸM-PRO" w:hAnsi="HG丸ｺﾞｼｯｸM-PRO" w:hint="eastAsia"/>
          <w:color w:val="000000" w:themeColor="text1"/>
        </w:rPr>
        <w:t>楽屋　メインホール：楽屋１（3人）楽屋2，3（</w:t>
      </w:r>
      <w:r w:rsidR="00866D82">
        <w:rPr>
          <w:rFonts w:ascii="HG丸ｺﾞｼｯｸM-PRO" w:eastAsia="HG丸ｺﾞｼｯｸM-PRO" w:hAnsi="HG丸ｺﾞｼｯｸM-PRO"/>
          <w:color w:val="000000" w:themeColor="text1"/>
        </w:rPr>
        <w:t>10</w:t>
      </w:r>
      <w:r w:rsidR="00FF3A71">
        <w:rPr>
          <w:rFonts w:ascii="HG丸ｺﾞｼｯｸM-PRO" w:eastAsia="HG丸ｺﾞｼｯｸM-PRO" w:hAnsi="HG丸ｺﾞｼｯｸM-PRO" w:hint="eastAsia"/>
          <w:color w:val="000000" w:themeColor="text1"/>
        </w:rPr>
        <w:t>人</w:t>
      </w:r>
      <w:r w:rsidR="0054629F">
        <w:rPr>
          <w:rFonts w:ascii="HG丸ｺﾞｼｯｸM-PRO" w:eastAsia="HG丸ｺﾞｼｯｸM-PRO" w:hAnsi="HG丸ｺﾞｼｯｸM-PRO" w:hint="eastAsia"/>
          <w:color w:val="000000" w:themeColor="text1"/>
        </w:rPr>
        <w:t>）、楽屋４（</w:t>
      </w:r>
      <w:r w:rsidR="00866D82">
        <w:rPr>
          <w:rFonts w:ascii="HG丸ｺﾞｼｯｸM-PRO" w:eastAsia="HG丸ｺﾞｼｯｸM-PRO" w:hAnsi="HG丸ｺﾞｼｯｸM-PRO"/>
          <w:color w:val="000000" w:themeColor="text1"/>
        </w:rPr>
        <w:t>20</w:t>
      </w:r>
      <w:r w:rsidR="0054629F">
        <w:rPr>
          <w:rFonts w:ascii="HG丸ｺﾞｼｯｸM-PRO" w:eastAsia="HG丸ｺﾞｼｯｸM-PRO" w:hAnsi="HG丸ｺﾞｼｯｸM-PRO" w:hint="eastAsia"/>
          <w:color w:val="000000" w:themeColor="text1"/>
        </w:rPr>
        <w:t>人）</w:t>
      </w:r>
    </w:p>
    <w:p w14:paraId="0FD1E4EF" w14:textId="4811BD15" w:rsidR="0054629F" w:rsidRPr="002502DC" w:rsidRDefault="0054629F" w:rsidP="002502DC">
      <w:pPr>
        <w:spacing w:line="320" w:lineRule="exact"/>
        <w:ind w:left="420" w:hangingChars="200" w:hanging="420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音楽ホール：楽屋A（3人）、楽屋</w:t>
      </w:r>
      <w:r w:rsidR="00FF3A71">
        <w:rPr>
          <w:rFonts w:ascii="HG丸ｺﾞｼｯｸM-PRO" w:eastAsia="HG丸ｺﾞｼｯｸM-PRO" w:hAnsi="HG丸ｺﾞｼｯｸM-PRO" w:hint="eastAsia"/>
          <w:color w:val="000000" w:themeColor="text1"/>
        </w:rPr>
        <w:t>B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866D82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866D82">
        <w:rPr>
          <w:rFonts w:ascii="HG丸ｺﾞｼｯｸM-PRO" w:eastAsia="HG丸ｺﾞｼｯｸM-PRO" w:hAnsi="HG丸ｺﾞｼｯｸM-PRO"/>
          <w:color w:val="000000" w:themeColor="text1"/>
        </w:rPr>
        <w:t>0</w:t>
      </w:r>
      <w:r w:rsidR="00FF3A71">
        <w:rPr>
          <w:rFonts w:ascii="HG丸ｺﾞｼｯｸM-PRO" w:eastAsia="HG丸ｺﾞｼｯｸM-PRO" w:hAnsi="HG丸ｺﾞｼｯｸM-PRO" w:hint="eastAsia"/>
          <w:color w:val="000000" w:themeColor="text1"/>
        </w:rPr>
        <w:t>人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5B99996F" w14:textId="77777777" w:rsidR="002502DC" w:rsidRPr="002502DC" w:rsidRDefault="002502DC" w:rsidP="002502DC">
      <w:pPr>
        <w:spacing w:line="320" w:lineRule="exact"/>
        <w:ind w:leftChars="205" w:left="850" w:hangingChars="200" w:hanging="420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施設が定める定員でのご利用が可能となります。</w:t>
      </w:r>
    </w:p>
    <w:p w14:paraId="4F183A69" w14:textId="16DA9264" w:rsidR="002502DC" w:rsidRPr="002502DC" w:rsidRDefault="002502DC" w:rsidP="00866D82">
      <w:pPr>
        <w:spacing w:line="320" w:lineRule="exact"/>
        <w:ind w:leftChars="100" w:left="421" w:hangingChars="100" w:hanging="211"/>
        <w:rPr>
          <w:rFonts w:ascii="HG丸ｺﾞｼｯｸM-PRO" w:eastAsia="HG丸ｺﾞｼｯｸM-PRO" w:hAnsi="HG丸ｺﾞｼｯｸM-PRO"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　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ただし引き続き、できる限りのソーシャルディスタンス確保、会話時のマスク着用、飲食時(楽屋</w:t>
      </w:r>
      <w:r w:rsidR="00866D82">
        <w:rPr>
          <w:rFonts w:ascii="HG丸ｺﾞｼｯｸM-PRO" w:eastAsia="HG丸ｺﾞｼｯｸM-PRO" w:hAnsi="HG丸ｺﾞｼｯｸM-PRO" w:hint="eastAsia"/>
          <w:color w:val="000000" w:themeColor="text1"/>
        </w:rPr>
        <w:t>・会議室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)は会話を控えるなど、感染予防対策を行った上でご利用をお願いいたします。</w:t>
      </w:r>
    </w:p>
    <w:p w14:paraId="6F85ABBA" w14:textId="77777777" w:rsidR="002502DC" w:rsidRPr="002502DC" w:rsidRDefault="002502DC" w:rsidP="002502DC">
      <w:pPr>
        <w:spacing w:line="0" w:lineRule="atLeast"/>
        <w:ind w:leftChars="100" w:left="632" w:hangingChars="300" w:hanging="422"/>
        <w:rPr>
          <w:rFonts w:ascii="HG丸ｺﾞｼｯｸM-PRO" w:eastAsia="HG丸ｺﾞｼｯｸM-PRO" w:hAnsi="HG丸ｺﾞｼｯｸM-PRO"/>
          <w:b/>
          <w:bCs/>
          <w:color w:val="000000" w:themeColor="text1"/>
          <w:sz w:val="14"/>
          <w:szCs w:val="16"/>
        </w:rPr>
      </w:pPr>
    </w:p>
    <w:p w14:paraId="7619F9C0" w14:textId="77777777" w:rsidR="002502DC" w:rsidRPr="002502DC" w:rsidRDefault="002502DC" w:rsidP="002502DC">
      <w:pPr>
        <w:spacing w:line="0" w:lineRule="atLeas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＜特記事項＞</w:t>
      </w:r>
    </w:p>
    <w:p w14:paraId="5D8F2C44" w14:textId="77777777" w:rsidR="002502DC" w:rsidRPr="002502DC" w:rsidRDefault="002502DC" w:rsidP="002502DC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・メインホール、音楽ホールには</w:t>
      </w:r>
      <w:r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非接触式セルフ検温機</w:t>
      </w: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が各1台常設されています。</w:t>
      </w:r>
    </w:p>
    <w:p w14:paraId="58A20DBC" w14:textId="77777777" w:rsidR="002502DC" w:rsidRPr="002502DC" w:rsidRDefault="002502DC" w:rsidP="002502DC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・催し物内容によってはご利用の制限を依頼する場合がございます。</w:t>
      </w:r>
      <w:r w:rsidRPr="002502DC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（裏面参照）</w:t>
      </w:r>
    </w:p>
    <w:p w14:paraId="1C3B852B" w14:textId="04DA57E3" w:rsidR="002502DC" w:rsidRPr="005A3231" w:rsidRDefault="002502DC" w:rsidP="002502DC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</w:rPr>
        <w:t>・“３密”回避のため、事前に内容確認をさせていた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だ</w:t>
      </w:r>
      <w:r w:rsidRPr="005A3231">
        <w:rPr>
          <w:rFonts w:ascii="HG丸ｺﾞｼｯｸM-PRO" w:eastAsia="HG丸ｺﾞｼｯｸM-PRO" w:hAnsi="HG丸ｺﾞｼｯｸM-PRO" w:hint="eastAsia"/>
        </w:rPr>
        <w:t>き、</w:t>
      </w:r>
      <w:r>
        <w:rPr>
          <w:rFonts w:ascii="HG丸ｺﾞｼｯｸM-PRO" w:eastAsia="HG丸ｺﾞｼｯｸM-PRO" w:hAnsi="HG丸ｺﾞｼｯｸM-PRO" w:hint="eastAsia"/>
          <w:kern w:val="0"/>
        </w:rPr>
        <w:t>適宜</w:t>
      </w:r>
      <w:r w:rsidRPr="005A3231">
        <w:rPr>
          <w:rFonts w:ascii="HG丸ｺﾞｼｯｸM-PRO" w:eastAsia="HG丸ｺﾞｼｯｸM-PRO" w:hAnsi="HG丸ｺﾞｼｯｸM-PRO" w:hint="eastAsia"/>
          <w:kern w:val="0"/>
        </w:rPr>
        <w:t>変更をお願いする場合があります。</w:t>
      </w:r>
    </w:p>
    <w:p w14:paraId="5AE67BDC" w14:textId="32708AEE" w:rsidR="002502DC" w:rsidRPr="002502DC" w:rsidRDefault="002502DC" w:rsidP="002502DC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</w:rPr>
        <w:sectPr w:rsidR="002502DC" w:rsidRPr="002502DC" w:rsidSect="002502DC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EFD0483" w14:textId="77777777" w:rsidR="002502DC" w:rsidRPr="00385E81" w:rsidRDefault="002502DC" w:rsidP="002502DC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</w:p>
    <w:p w14:paraId="4BA307C8" w14:textId="20408975" w:rsidR="002502DC" w:rsidRDefault="002502DC" w:rsidP="002502DC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bookmarkStart w:id="0" w:name="_Hlk115599396"/>
      <w:r w:rsidRPr="00B05488">
        <w:rPr>
          <w:rFonts w:ascii="HG丸ｺﾞｼｯｸM-PRO" w:eastAsia="HG丸ｺﾞｼｯｸM-PRO" w:hAnsi="HG丸ｺﾞｼｯｸM-PRO" w:hint="eastAsia"/>
        </w:rPr>
        <w:t>千葉市美浜文化ホール</w:t>
      </w:r>
    </w:p>
    <w:p w14:paraId="7D4F99A2" w14:textId="77777777" w:rsidR="002502DC" w:rsidRPr="0038041C" w:rsidRDefault="002502DC" w:rsidP="002502DC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</w:p>
    <w:bookmarkEnd w:id="0"/>
    <w:p w14:paraId="7D61BCEC" w14:textId="77777777" w:rsidR="002502DC" w:rsidRPr="0038041C" w:rsidRDefault="002502DC" w:rsidP="002502DC">
      <w:pPr>
        <w:tabs>
          <w:tab w:val="left" w:pos="8790"/>
          <w:tab w:val="right" w:pos="9639"/>
        </w:tabs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EBA27" wp14:editId="408AB833">
                <wp:simplePos x="0" y="0"/>
                <wp:positionH relativeFrom="column">
                  <wp:posOffset>5518785</wp:posOffset>
                </wp:positionH>
                <wp:positionV relativeFrom="paragraph">
                  <wp:posOffset>30268</wp:posOffset>
                </wp:positionV>
                <wp:extent cx="701040" cy="167640"/>
                <wp:effectExtent l="0" t="0" r="2286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1C066BF1" id="正方形/長方形 9" o:spid="_x0000_s1026" style="position:absolute;left:0;text-align:left;margin-left:434.55pt;margin-top:2.4pt;width:55.2pt;height:1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p w14:paraId="2999A55E" w14:textId="77777777" w:rsidR="002502DC" w:rsidRDefault="002502DC" w:rsidP="002502DC">
      <w:pPr>
        <w:tabs>
          <w:tab w:val="left" w:pos="8790"/>
          <w:tab w:val="right" w:pos="9639"/>
        </w:tabs>
        <w:spacing w:line="280" w:lineRule="exact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5337BF13" w14:textId="77777777" w:rsidR="008063B6" w:rsidRDefault="002502DC" w:rsidP="002502DC">
      <w:pPr>
        <w:tabs>
          <w:tab w:val="left" w:pos="8790"/>
          <w:tab w:val="right" w:pos="9639"/>
        </w:tabs>
        <w:spacing w:line="280" w:lineRule="exact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利用の制限等については緩和されつつありますが、引き続き、感染予防対策を行っていただきます</w:t>
      </w:r>
    </w:p>
    <w:p w14:paraId="253FAEB9" w14:textId="5DA55708" w:rsidR="002502DC" w:rsidRPr="002502DC" w:rsidRDefault="002502DC" w:rsidP="008063B6">
      <w:pPr>
        <w:tabs>
          <w:tab w:val="left" w:pos="8790"/>
          <w:tab w:val="right" w:pos="9639"/>
        </w:tabs>
        <w:spacing w:line="280" w:lineRule="exact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ようお願いいたします（下記、注意事項参照）。</w:t>
      </w:r>
    </w:p>
    <w:p w14:paraId="171EC4B4" w14:textId="77777777" w:rsidR="002502DC" w:rsidRPr="002502DC" w:rsidRDefault="002502DC" w:rsidP="002502DC">
      <w:pPr>
        <w:tabs>
          <w:tab w:val="left" w:pos="8790"/>
          <w:tab w:val="right" w:pos="9639"/>
        </w:tabs>
        <w:spacing w:line="280" w:lineRule="exact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  <w:u w:val="single"/>
        </w:rPr>
      </w:pPr>
      <w:r w:rsidRPr="002502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また各音楽・芸術団体等の感染予防対策ガイドラインを参照ください。</w:t>
      </w:r>
    </w:p>
    <w:p w14:paraId="126CEA89" w14:textId="77777777" w:rsidR="002502DC" w:rsidRPr="002502DC" w:rsidRDefault="002502DC" w:rsidP="002502DC">
      <w:pPr>
        <w:tabs>
          <w:tab w:val="left" w:pos="8790"/>
          <w:tab w:val="right" w:pos="9639"/>
        </w:tabs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76E45A2" w14:textId="77777777" w:rsidR="002502DC" w:rsidRPr="00011ECE" w:rsidRDefault="002502DC" w:rsidP="002502DC">
      <w:pPr>
        <w:tabs>
          <w:tab w:val="left" w:pos="8790"/>
          <w:tab w:val="right" w:pos="9639"/>
        </w:tabs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 w:val="8"/>
          <w:szCs w:val="8"/>
        </w:rPr>
      </w:pPr>
      <w:r w:rsidRPr="00011ECE">
        <w:rPr>
          <w:rFonts w:ascii="HG丸ｺﾞｼｯｸM-PRO" w:eastAsia="HG丸ｺﾞｼｯｸM-PRO" w:hAnsi="HG丸ｺﾞｼｯｸM-PRO" w:hint="eastAsia"/>
          <w:sz w:val="8"/>
          <w:szCs w:val="8"/>
        </w:rPr>
        <w:t xml:space="preserve">　</w:t>
      </w:r>
    </w:p>
    <w:tbl>
      <w:tblPr>
        <w:tblStyle w:val="a3"/>
        <w:tblW w:w="4858" w:type="pct"/>
        <w:tblInd w:w="279" w:type="dxa"/>
        <w:tblLook w:val="04A0" w:firstRow="1" w:lastRow="0" w:firstColumn="1" w:lastColumn="0" w:noHBand="0" w:noVBand="1"/>
      </w:tblPr>
      <w:tblGrid>
        <w:gridCol w:w="649"/>
        <w:gridCol w:w="1955"/>
        <w:gridCol w:w="4788"/>
        <w:gridCol w:w="1963"/>
      </w:tblGrid>
      <w:tr w:rsidR="002502DC" w:rsidRPr="007667CB" w14:paraId="368CD242" w14:textId="77777777" w:rsidTr="005E5F88">
        <w:tc>
          <w:tcPr>
            <w:tcW w:w="347" w:type="pct"/>
          </w:tcPr>
          <w:p w14:paraId="5C725D13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A697A3F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2559" w:type="pct"/>
          </w:tcPr>
          <w:p w14:paraId="2B837C49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制限理由</w:t>
            </w:r>
          </w:p>
        </w:tc>
        <w:tc>
          <w:tcPr>
            <w:tcW w:w="1049" w:type="pct"/>
          </w:tcPr>
          <w:p w14:paraId="6E43B53D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利用条件</w:t>
            </w:r>
          </w:p>
        </w:tc>
      </w:tr>
      <w:tr w:rsidR="002502DC" w:rsidRPr="007667CB" w14:paraId="1D2971A5" w14:textId="77777777" w:rsidTr="005E5F88">
        <w:trPr>
          <w:trHeight w:val="510"/>
        </w:trPr>
        <w:tc>
          <w:tcPr>
            <w:tcW w:w="347" w:type="pct"/>
            <w:vAlign w:val="center"/>
          </w:tcPr>
          <w:p w14:paraId="536AF36F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045" w:type="pct"/>
            <w:vAlign w:val="center"/>
          </w:tcPr>
          <w:p w14:paraId="4909D1C6" w14:textId="77777777" w:rsidR="002502DC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声楽・オペラ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18C17AB7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詩吟・民謡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歌謡（カラオケ）</w:t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2559" w:type="pct"/>
            <w:vAlign w:val="center"/>
          </w:tcPr>
          <w:p w14:paraId="518D7387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歌唱による飛沫感染リスクが高いため</w:t>
            </w:r>
          </w:p>
        </w:tc>
        <w:tc>
          <w:tcPr>
            <w:tcW w:w="1049" w:type="pct"/>
            <w:vAlign w:val="center"/>
          </w:tcPr>
          <w:p w14:paraId="3A95F2F6" w14:textId="77777777" w:rsidR="002502DC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十分な対策</w:t>
            </w:r>
          </w:p>
          <w:p w14:paraId="259696F1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0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2502DC" w:rsidRPr="007667CB" w14:paraId="5727374A" w14:textId="77777777" w:rsidTr="005E5F88">
        <w:trPr>
          <w:trHeight w:val="510"/>
        </w:trPr>
        <w:tc>
          <w:tcPr>
            <w:tcW w:w="347" w:type="pct"/>
            <w:vAlign w:val="center"/>
          </w:tcPr>
          <w:p w14:paraId="59F99577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1045" w:type="pct"/>
            <w:vAlign w:val="center"/>
          </w:tcPr>
          <w:p w14:paraId="56E7DDDB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合唱・コーラス</w:t>
            </w:r>
          </w:p>
        </w:tc>
        <w:tc>
          <w:tcPr>
            <w:tcW w:w="2559" w:type="pct"/>
            <w:vAlign w:val="center"/>
          </w:tcPr>
          <w:p w14:paraId="1836FC6B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密集しての高唱、飛沫感染リスクが高いため</w:t>
            </w:r>
          </w:p>
        </w:tc>
        <w:tc>
          <w:tcPr>
            <w:tcW w:w="1049" w:type="pct"/>
            <w:vAlign w:val="center"/>
          </w:tcPr>
          <w:p w14:paraId="107E50E4" w14:textId="77777777" w:rsidR="002502DC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十分な対策</w:t>
            </w:r>
          </w:p>
          <w:p w14:paraId="58F20142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0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2502DC" w:rsidRPr="007667CB" w14:paraId="21D0B15A" w14:textId="77777777" w:rsidTr="005E5F88">
        <w:trPr>
          <w:trHeight w:val="510"/>
        </w:trPr>
        <w:tc>
          <w:tcPr>
            <w:tcW w:w="347" w:type="pct"/>
            <w:vAlign w:val="center"/>
          </w:tcPr>
          <w:p w14:paraId="1680E475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1045" w:type="pct"/>
            <w:vAlign w:val="center"/>
          </w:tcPr>
          <w:p w14:paraId="69C9166C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歌声コンサート</w:t>
            </w:r>
          </w:p>
        </w:tc>
        <w:tc>
          <w:tcPr>
            <w:tcW w:w="2559" w:type="pct"/>
            <w:vAlign w:val="center"/>
          </w:tcPr>
          <w:p w14:paraId="626E16BB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ご来場者様の歌唱による飛沫感染リスクが高いため</w:t>
            </w:r>
          </w:p>
        </w:tc>
        <w:tc>
          <w:tcPr>
            <w:tcW w:w="1049" w:type="pct"/>
            <w:vAlign w:val="center"/>
          </w:tcPr>
          <w:p w14:paraId="346AFA8C" w14:textId="77777777" w:rsidR="002502DC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十分な対策</w:t>
            </w:r>
          </w:p>
          <w:p w14:paraId="071A94F2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0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2502DC" w:rsidRPr="007667CB" w14:paraId="29646532" w14:textId="77777777" w:rsidTr="005E5F88">
        <w:trPr>
          <w:trHeight w:val="510"/>
        </w:trPr>
        <w:tc>
          <w:tcPr>
            <w:tcW w:w="347" w:type="pct"/>
            <w:vAlign w:val="center"/>
          </w:tcPr>
          <w:p w14:paraId="18B108E8" w14:textId="77777777" w:rsidR="002502DC" w:rsidRPr="001F7B07" w:rsidRDefault="002502DC" w:rsidP="00746BA2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1F7B07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1045" w:type="pct"/>
            <w:vAlign w:val="center"/>
          </w:tcPr>
          <w:p w14:paraId="5AAF59B0" w14:textId="77777777" w:rsidR="002502DC" w:rsidRPr="00024C1D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ミュージカル</w:t>
            </w:r>
          </w:p>
        </w:tc>
        <w:tc>
          <w:tcPr>
            <w:tcW w:w="2559" w:type="pct"/>
            <w:vAlign w:val="center"/>
          </w:tcPr>
          <w:p w14:paraId="141091A0" w14:textId="77777777" w:rsidR="002502DC" w:rsidRPr="00024C1D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</w:t>
            </w:r>
          </w:p>
        </w:tc>
        <w:tc>
          <w:tcPr>
            <w:tcW w:w="1049" w:type="pct"/>
            <w:vAlign w:val="center"/>
          </w:tcPr>
          <w:p w14:paraId="5AAF750D" w14:textId="77777777" w:rsidR="002502DC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十分な対策</w:t>
            </w:r>
          </w:p>
          <w:p w14:paraId="182A49F8" w14:textId="77777777" w:rsidR="002502DC" w:rsidRPr="001F7B07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0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2502DC" w:rsidRPr="007667CB" w14:paraId="16ADF7CE" w14:textId="77777777" w:rsidTr="005E5F88">
        <w:trPr>
          <w:trHeight w:val="1030"/>
        </w:trPr>
        <w:tc>
          <w:tcPr>
            <w:tcW w:w="347" w:type="pct"/>
            <w:vAlign w:val="center"/>
          </w:tcPr>
          <w:p w14:paraId="0B8AE830" w14:textId="77777777" w:rsidR="002502DC" w:rsidRPr="007667CB" w:rsidRDefault="002502DC" w:rsidP="00746BA2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1045" w:type="pct"/>
            <w:vAlign w:val="center"/>
          </w:tcPr>
          <w:p w14:paraId="6AFA35AD" w14:textId="77777777" w:rsidR="002502DC" w:rsidRPr="00024C1D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社内研修会等</w:t>
            </w:r>
          </w:p>
        </w:tc>
        <w:tc>
          <w:tcPr>
            <w:tcW w:w="2559" w:type="pct"/>
            <w:vAlign w:val="center"/>
          </w:tcPr>
          <w:p w14:paraId="1BEA2F8D" w14:textId="77777777" w:rsidR="002502DC" w:rsidRPr="00024C1D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対面でのワークショップ、ディベートなどの密集・密接、決起集会等による社歌斉唱、掛け声による飛沫感染リスク等　</w:t>
            </w:r>
          </w:p>
        </w:tc>
        <w:tc>
          <w:tcPr>
            <w:tcW w:w="1049" w:type="pct"/>
            <w:vAlign w:val="center"/>
          </w:tcPr>
          <w:p w14:paraId="022EF7E3" w14:textId="77777777" w:rsidR="002502DC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十分な対策</w:t>
            </w:r>
          </w:p>
          <w:p w14:paraId="5EE873C3" w14:textId="77777777" w:rsidR="002502DC" w:rsidRPr="00774D96" w:rsidRDefault="002502DC" w:rsidP="00746BA2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F7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※注意事項１</w:t>
            </w:r>
          </w:p>
        </w:tc>
      </w:tr>
      <w:tr w:rsidR="00AB45C0" w:rsidRPr="007667CB" w14:paraId="64B10E99" w14:textId="77777777" w:rsidTr="005E5F88">
        <w:trPr>
          <w:trHeight w:val="1030"/>
        </w:trPr>
        <w:tc>
          <w:tcPr>
            <w:tcW w:w="347" w:type="pct"/>
            <w:vAlign w:val="center"/>
          </w:tcPr>
          <w:p w14:paraId="6C5D6E1E" w14:textId="77777777" w:rsidR="00AB45C0" w:rsidRPr="007667CB" w:rsidRDefault="00AB45C0" w:rsidP="00AB45C0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vAlign w:val="center"/>
          </w:tcPr>
          <w:p w14:paraId="0841201C" w14:textId="77777777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社交ダンス</w:t>
            </w:r>
          </w:p>
          <w:p w14:paraId="457999CE" w14:textId="77777777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スクエアダンス</w:t>
            </w:r>
          </w:p>
          <w:p w14:paraId="57566CC8" w14:textId="650E4030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フォークダンス</w:t>
            </w:r>
          </w:p>
        </w:tc>
        <w:tc>
          <w:tcPr>
            <w:tcW w:w="2559" w:type="pct"/>
            <w:vAlign w:val="center"/>
          </w:tcPr>
          <w:p w14:paraId="29982679" w14:textId="6EC14ECC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身体的接触による感染リスクが高いため　</w:t>
            </w:r>
          </w:p>
        </w:tc>
        <w:tc>
          <w:tcPr>
            <w:tcW w:w="1049" w:type="pct"/>
            <w:vAlign w:val="center"/>
          </w:tcPr>
          <w:p w14:paraId="4D08C66C" w14:textId="08F8CE64" w:rsidR="00AB45C0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十分な対策</w:t>
            </w:r>
          </w:p>
        </w:tc>
      </w:tr>
      <w:tr w:rsidR="00AB45C0" w:rsidRPr="007667CB" w14:paraId="4DE879A2" w14:textId="77777777" w:rsidTr="005E5F88">
        <w:trPr>
          <w:trHeight w:val="744"/>
        </w:trPr>
        <w:tc>
          <w:tcPr>
            <w:tcW w:w="347" w:type="pct"/>
            <w:vAlign w:val="center"/>
          </w:tcPr>
          <w:p w14:paraId="2B085CE6" w14:textId="77777777" w:rsidR="00AB45C0" w:rsidRPr="007667CB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vAlign w:val="center"/>
          </w:tcPr>
          <w:p w14:paraId="7AE0ACD5" w14:textId="77777777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</w:t>
            </w:r>
          </w:p>
        </w:tc>
        <w:tc>
          <w:tcPr>
            <w:tcW w:w="2559" w:type="pct"/>
            <w:vAlign w:val="center"/>
          </w:tcPr>
          <w:p w14:paraId="185359F2" w14:textId="77777777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密接・密集しての演出、また飛沫感染リスクの高い演目が含まれる催物</w:t>
            </w:r>
          </w:p>
        </w:tc>
        <w:tc>
          <w:tcPr>
            <w:tcW w:w="1049" w:type="pct"/>
            <w:vAlign w:val="center"/>
          </w:tcPr>
          <w:p w14:paraId="50AE686A" w14:textId="77777777" w:rsidR="00AB45C0" w:rsidRPr="007667CB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十分な対策</w:t>
            </w:r>
          </w:p>
        </w:tc>
      </w:tr>
      <w:tr w:rsidR="00AB45C0" w:rsidRPr="007667CB" w14:paraId="17C0D2DA" w14:textId="77777777" w:rsidTr="005E5F88">
        <w:trPr>
          <w:trHeight w:val="687"/>
        </w:trPr>
        <w:tc>
          <w:tcPr>
            <w:tcW w:w="5000" w:type="pct"/>
            <w:gridSpan w:val="4"/>
          </w:tcPr>
          <w:p w14:paraId="6A8F0E7F" w14:textId="77777777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14:paraId="0D2C0564" w14:textId="77777777" w:rsidR="00AB45C0" w:rsidRPr="00024C1D" w:rsidRDefault="00AB45C0" w:rsidP="00AB45C0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24C1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注意事項１【　</w:t>
            </w:r>
            <w:r w:rsidRPr="00024C1D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 xml:space="preserve">発声を伴う活動　</w:t>
            </w:r>
            <w:r w:rsidRPr="00024C1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】</w:t>
            </w:r>
          </w:p>
          <w:p w14:paraId="2CA2B4A9" w14:textId="77777777" w:rsidR="00AB45C0" w:rsidRDefault="00AB45C0" w:rsidP="00AB45C0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ア　マスクは飛沫拡散防止の効果があるため着用が望ましいが、マスクをせずに合唱する場</w:t>
            </w:r>
          </w:p>
          <w:p w14:paraId="242FDC98" w14:textId="26F0CD05" w:rsidR="00AB45C0" w:rsidRPr="002502DC" w:rsidRDefault="00AB45C0" w:rsidP="00AB45C0">
            <w:pPr>
              <w:spacing w:line="280" w:lineRule="exact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合は、合唱者間の距離は前後２ｍ、左右１ｍ程度を確保し、向かい合う配置は避ける</w:t>
            </w:r>
          </w:p>
          <w:p w14:paraId="5B2E77C7" w14:textId="77777777" w:rsidR="00AB45C0" w:rsidRPr="002502DC" w:rsidRDefault="00AB45C0" w:rsidP="00AB45C0">
            <w:pPr>
              <w:spacing w:line="280" w:lineRule="exact"/>
              <w:ind w:leftChars="100" w:left="210"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（マスクを着用した際は前後１ｍ、左右１ｍ程度を確保）</w:t>
            </w:r>
          </w:p>
          <w:p w14:paraId="20B5EEDA" w14:textId="3BE40601" w:rsidR="00AB45C0" w:rsidRPr="002502DC" w:rsidRDefault="00AB45C0" w:rsidP="00AB45C0">
            <w:pPr>
              <w:spacing w:line="280" w:lineRule="exact"/>
              <w:ind w:leftChars="100" w:left="420" w:hangingChars="100" w:hanging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イ　指導者・伴奏者との距離を確保すること。歌唱者と客席の間は２ｍ以上確保する</w:t>
            </w:r>
          </w:p>
          <w:p w14:paraId="7E98E7B3" w14:textId="6B63F161" w:rsidR="00AB45C0" w:rsidRPr="002502DC" w:rsidRDefault="00AB45C0" w:rsidP="00AB45C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ウ　マイクを使い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回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して使用する場合は、</w:t>
            </w:r>
            <w:r w:rsidRPr="002502DC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使用者が変わる毎にマイクの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ふきとり</w:t>
            </w:r>
            <w:r w:rsidRPr="002502DC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消毒を行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う</w:t>
            </w:r>
          </w:p>
          <w:p w14:paraId="4AFDBB4F" w14:textId="6F369448" w:rsidR="00AB45C0" w:rsidRPr="002502DC" w:rsidRDefault="00AB45C0" w:rsidP="00AB45C0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エ　体操等のウォーミングアップは身体的接触をしないように注意する</w:t>
            </w:r>
          </w:p>
          <w:p w14:paraId="03079427" w14:textId="023B43CC" w:rsidR="00AB45C0" w:rsidRPr="002502DC" w:rsidRDefault="00AB45C0" w:rsidP="00AB45C0">
            <w:pPr>
              <w:spacing w:line="280" w:lineRule="exact"/>
              <w:ind w:leftChars="100" w:left="420" w:hangingChars="100" w:hanging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オ　</w:t>
            </w:r>
            <w:r w:rsidRPr="002502D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楽譜・プリントなどの共有は極力避ける</w:t>
            </w:r>
          </w:p>
          <w:p w14:paraId="54CB5676" w14:textId="77777777" w:rsidR="00AB45C0" w:rsidRPr="00024C1D" w:rsidRDefault="00AB45C0" w:rsidP="00AB45C0">
            <w:pPr>
              <w:spacing w:line="280" w:lineRule="exact"/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4C1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5C81D0E8" w14:textId="77777777" w:rsidR="002502DC" w:rsidRPr="0038041C" w:rsidRDefault="002502DC" w:rsidP="002502DC">
      <w:pPr>
        <w:tabs>
          <w:tab w:val="left" w:pos="8790"/>
          <w:tab w:val="right" w:pos="9639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7DEE00A" w14:textId="77777777" w:rsidR="002502DC" w:rsidRPr="002502DC" w:rsidRDefault="002502DC"/>
    <w:sectPr w:rsidR="002502DC" w:rsidRPr="002502DC" w:rsidSect="002502D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2F82" w14:textId="77777777" w:rsidR="00052A9F" w:rsidRDefault="00052A9F" w:rsidP="008063B6">
      <w:r>
        <w:separator/>
      </w:r>
    </w:p>
  </w:endnote>
  <w:endnote w:type="continuationSeparator" w:id="0">
    <w:p w14:paraId="480D2F59" w14:textId="77777777" w:rsidR="00052A9F" w:rsidRDefault="00052A9F" w:rsidP="008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F560" w14:textId="77777777" w:rsidR="00052A9F" w:rsidRDefault="00052A9F" w:rsidP="008063B6">
      <w:r>
        <w:separator/>
      </w:r>
    </w:p>
  </w:footnote>
  <w:footnote w:type="continuationSeparator" w:id="0">
    <w:p w14:paraId="1EAF0E11" w14:textId="77777777" w:rsidR="00052A9F" w:rsidRDefault="00052A9F" w:rsidP="0080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F3291"/>
    <w:multiLevelType w:val="hybridMultilevel"/>
    <w:tmpl w:val="45CAC222"/>
    <w:lvl w:ilvl="0" w:tplc="7EDAE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DC"/>
    <w:rsid w:val="00052A9F"/>
    <w:rsid w:val="00134927"/>
    <w:rsid w:val="002502DC"/>
    <w:rsid w:val="003C620D"/>
    <w:rsid w:val="004D5A88"/>
    <w:rsid w:val="0054629F"/>
    <w:rsid w:val="005E5F88"/>
    <w:rsid w:val="007D2C17"/>
    <w:rsid w:val="008063B6"/>
    <w:rsid w:val="00866D82"/>
    <w:rsid w:val="00896D50"/>
    <w:rsid w:val="008E6652"/>
    <w:rsid w:val="00A725B7"/>
    <w:rsid w:val="00AB45C0"/>
    <w:rsid w:val="00C8582F"/>
    <w:rsid w:val="00F264FE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D5B1"/>
  <w15:chartTrackingRefBased/>
  <w15:docId w15:val="{BE933698-68BF-4D8B-9389-8B1D8A9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2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6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3B6"/>
  </w:style>
  <w:style w:type="paragraph" w:styleId="a7">
    <w:name w:val="footer"/>
    <w:basedOn w:val="a"/>
    <w:link w:val="a8"/>
    <w:uiPriority w:val="99"/>
    <w:unhideWhenUsed/>
    <w:rsid w:val="00806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豊田 祥</cp:lastModifiedBy>
  <cp:revision>2</cp:revision>
  <cp:lastPrinted>2022-11-08T01:22:00Z</cp:lastPrinted>
  <dcterms:created xsi:type="dcterms:W3CDTF">2022-11-08T01:30:00Z</dcterms:created>
  <dcterms:modified xsi:type="dcterms:W3CDTF">2022-11-08T01:30:00Z</dcterms:modified>
</cp:coreProperties>
</file>